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28" w:rsidRPr="008D7B28" w:rsidRDefault="008D7B28">
      <w:pPr>
        <w:rPr>
          <w:rFonts w:ascii="黑体" w:eastAsia="黑体" w:hAnsi="黑体" w:hint="eastAsia"/>
          <w:sz w:val="32"/>
          <w:szCs w:val="32"/>
        </w:rPr>
      </w:pPr>
      <w:r w:rsidRPr="008D7B28">
        <w:rPr>
          <w:rFonts w:ascii="黑体" w:eastAsia="黑体" w:hAnsi="黑体" w:hint="eastAsia"/>
          <w:sz w:val="32"/>
          <w:szCs w:val="32"/>
        </w:rPr>
        <w:t>附件1</w:t>
      </w:r>
    </w:p>
    <w:p w:rsidR="008D7B28" w:rsidRPr="008D7B28" w:rsidRDefault="008D7B28">
      <w:pPr>
        <w:rPr>
          <w:rFonts w:hint="eastAsia"/>
          <w:sz w:val="32"/>
          <w:szCs w:val="32"/>
        </w:rPr>
      </w:pPr>
    </w:p>
    <w:p w:rsidR="008D7B28" w:rsidRPr="008D7B28" w:rsidRDefault="008D7B28" w:rsidP="008D7B28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D7B28">
        <w:rPr>
          <w:rFonts w:ascii="方正小标宋简体" w:eastAsia="方正小标宋简体" w:hint="eastAsia"/>
          <w:sz w:val="36"/>
          <w:szCs w:val="36"/>
        </w:rPr>
        <w:t>2021年度</w:t>
      </w:r>
      <w:bookmarkStart w:id="0" w:name="_GoBack"/>
      <w:bookmarkEnd w:id="0"/>
      <w:r w:rsidRPr="008D7B28">
        <w:rPr>
          <w:rFonts w:ascii="方正小标宋简体" w:eastAsia="方正小标宋简体" w:hint="eastAsia"/>
          <w:sz w:val="36"/>
          <w:szCs w:val="36"/>
        </w:rPr>
        <w:t>教育改革发展专项课题指南</w:t>
      </w:r>
    </w:p>
    <w:p w:rsidR="00A07AC5" w:rsidRPr="008D7B28" w:rsidRDefault="008D7B28">
      <w:pPr>
        <w:rPr>
          <w:rFonts w:ascii="仿宋_GB2312" w:eastAsia="仿宋_GB2312" w:hint="eastAsia"/>
          <w:sz w:val="32"/>
          <w:szCs w:val="32"/>
        </w:rPr>
      </w:pPr>
      <w:r w:rsidRPr="008D7B28">
        <w:rPr>
          <w:rFonts w:ascii="仿宋_GB2312" w:eastAsia="仿宋_GB2312" w:hint="eastAsia"/>
          <w:sz w:val="32"/>
          <w:szCs w:val="32"/>
        </w:rPr>
        <w:br/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习近平总书记关于教育的重要论述研究</w:t>
      </w:r>
      <w:r w:rsidRPr="008D7B28">
        <w:rPr>
          <w:rFonts w:ascii="仿宋_GB2312" w:eastAsia="仿宋_GB2312" w:hint="eastAsia"/>
          <w:sz w:val="32"/>
          <w:szCs w:val="32"/>
        </w:rPr>
        <w:br/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习近平法治思想研究</w:t>
      </w:r>
      <w:r w:rsidRPr="008D7B28">
        <w:rPr>
          <w:rFonts w:ascii="仿宋_GB2312" w:eastAsia="仿宋_GB2312" w:hint="eastAsia"/>
          <w:sz w:val="32"/>
          <w:szCs w:val="32"/>
        </w:rPr>
        <w:br/>
        <w:t>3.教育服务“一带一路”战略研究</w:t>
      </w:r>
      <w:r w:rsidRPr="008D7B28">
        <w:rPr>
          <w:rFonts w:ascii="仿宋_GB2312" w:eastAsia="仿宋_GB2312" w:hint="eastAsia"/>
          <w:sz w:val="32"/>
          <w:szCs w:val="32"/>
        </w:rPr>
        <w:br/>
        <w:t>4.建设现代化教育强省研究</w:t>
      </w:r>
      <w:r w:rsidRPr="008D7B28">
        <w:rPr>
          <w:rFonts w:ascii="仿宋_GB2312" w:eastAsia="仿宋_GB2312" w:hint="eastAsia"/>
          <w:sz w:val="32"/>
          <w:szCs w:val="32"/>
        </w:rPr>
        <w:br/>
        <w:t>5.湖北教育现代化</w:t>
      </w:r>
      <w:r>
        <w:rPr>
          <w:rFonts w:ascii="仿宋_GB2312" w:eastAsia="仿宋_GB2312" w:hint="eastAsia"/>
          <w:sz w:val="32"/>
          <w:szCs w:val="32"/>
        </w:rPr>
        <w:t>2035</w:t>
      </w:r>
      <w:r w:rsidRPr="008D7B28">
        <w:rPr>
          <w:rFonts w:ascii="仿宋_GB2312" w:eastAsia="仿宋_GB2312" w:hint="eastAsia"/>
          <w:sz w:val="32"/>
          <w:szCs w:val="32"/>
        </w:rPr>
        <w:t>研究</w:t>
      </w:r>
      <w:r w:rsidRPr="008D7B28">
        <w:rPr>
          <w:rFonts w:ascii="仿宋_GB2312" w:eastAsia="仿宋_GB2312" w:hint="eastAsia"/>
          <w:sz w:val="32"/>
          <w:szCs w:val="32"/>
        </w:rPr>
        <w:br/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新时代教育评价改革研究</w:t>
      </w:r>
      <w:r w:rsidRPr="008D7B28">
        <w:rPr>
          <w:rFonts w:ascii="仿宋_GB2312" w:eastAsia="仿宋_GB2312" w:hint="eastAsia"/>
          <w:sz w:val="32"/>
          <w:szCs w:val="32"/>
        </w:rPr>
        <w:br/>
        <w:t>7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建设高质量教育体系研究</w:t>
      </w:r>
      <w:r w:rsidRPr="008D7B28">
        <w:rPr>
          <w:rFonts w:ascii="仿宋_GB2312" w:eastAsia="仿宋_GB2312" w:hint="eastAsia"/>
          <w:sz w:val="32"/>
          <w:szCs w:val="32"/>
        </w:rPr>
        <w:br/>
        <w:t>8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全面振兴乡村教育研究</w:t>
      </w:r>
      <w:r w:rsidRPr="008D7B28">
        <w:rPr>
          <w:rFonts w:ascii="仿宋_GB2312" w:eastAsia="仿宋_GB2312" w:hint="eastAsia"/>
          <w:sz w:val="32"/>
          <w:szCs w:val="32"/>
        </w:rPr>
        <w:br/>
        <w:t>9.加快推进教育新基建研究</w:t>
      </w:r>
      <w:r w:rsidRPr="008D7B28">
        <w:rPr>
          <w:rFonts w:ascii="仿宋_GB2312" w:eastAsia="仿宋_GB2312" w:hint="eastAsia"/>
          <w:sz w:val="32"/>
          <w:szCs w:val="32"/>
        </w:rPr>
        <w:br/>
        <w:t>10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新发展阶段湖北教育改革发展方位研究</w:t>
      </w:r>
      <w:r w:rsidRPr="008D7B28">
        <w:rPr>
          <w:rFonts w:ascii="仿宋_GB2312" w:eastAsia="仿宋_GB2312" w:hint="eastAsia"/>
          <w:sz w:val="32"/>
          <w:szCs w:val="32"/>
        </w:rPr>
        <w:br/>
        <w:t>11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贯彻新发展理念湖北教育改革成效研究</w:t>
      </w:r>
      <w:r w:rsidRPr="008D7B28">
        <w:rPr>
          <w:rFonts w:ascii="仿宋_GB2312" w:eastAsia="仿宋_GB2312" w:hint="eastAsia"/>
          <w:sz w:val="32"/>
          <w:szCs w:val="32"/>
        </w:rPr>
        <w:br/>
        <w:t>12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构建新发展格局湖北教育改革发展理论与实践研究</w:t>
      </w:r>
      <w:r w:rsidRPr="008D7B28">
        <w:rPr>
          <w:rFonts w:ascii="仿宋_GB2312" w:eastAsia="仿宋_GB2312" w:hint="eastAsia"/>
          <w:sz w:val="32"/>
          <w:szCs w:val="32"/>
        </w:rPr>
        <w:br/>
        <w:t>13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统筹常态化疫情防控与推进教育教学工作研究</w:t>
      </w:r>
      <w:r w:rsidRPr="008D7B28">
        <w:rPr>
          <w:rFonts w:ascii="仿宋_GB2312" w:eastAsia="仿宋_GB2312" w:hint="eastAsia"/>
          <w:sz w:val="32"/>
          <w:szCs w:val="32"/>
        </w:rPr>
        <w:br/>
        <w:t>14.</w:t>
      </w:r>
      <w:r w:rsidRPr="008D7B28">
        <w:rPr>
          <w:rFonts w:ascii="仿宋_GB2312" w:eastAsia="仿宋_GB2312" w:hint="eastAsia"/>
          <w:sz w:val="32"/>
          <w:szCs w:val="32"/>
        </w:rPr>
        <w:t> </w:t>
      </w:r>
      <w:r w:rsidRPr="008D7B28">
        <w:rPr>
          <w:rFonts w:ascii="仿宋_GB2312" w:eastAsia="仿宋_GB2312" w:hint="eastAsia"/>
          <w:sz w:val="32"/>
          <w:szCs w:val="32"/>
        </w:rPr>
        <w:t>“长江经济带”教育发展改革研究</w:t>
      </w:r>
      <w:r w:rsidRPr="008D7B28">
        <w:rPr>
          <w:rFonts w:ascii="仿宋_GB2312" w:eastAsia="仿宋_GB2312" w:hint="eastAsia"/>
          <w:sz w:val="32"/>
          <w:szCs w:val="32"/>
        </w:rPr>
        <w:br/>
        <w:t>15.湖北高等教育服务“一芯两带三区”战略布局研究</w:t>
      </w:r>
      <w:r w:rsidRPr="008D7B28">
        <w:rPr>
          <w:rFonts w:ascii="仿宋_GB2312" w:eastAsia="仿宋_GB2312" w:hint="eastAsia"/>
          <w:sz w:val="32"/>
          <w:szCs w:val="32"/>
        </w:rPr>
        <w:br/>
        <w:t>16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湖北省学校法治建设研究</w:t>
      </w:r>
      <w:r w:rsidRPr="008D7B28">
        <w:rPr>
          <w:rFonts w:ascii="仿宋_GB2312" w:eastAsia="仿宋_GB2312" w:hint="eastAsia"/>
          <w:sz w:val="32"/>
          <w:szCs w:val="32"/>
        </w:rPr>
        <w:br/>
        <w:t>17．中小学管理立法研究</w:t>
      </w:r>
      <w:r w:rsidRPr="008D7B28">
        <w:rPr>
          <w:rFonts w:ascii="仿宋_GB2312" w:eastAsia="仿宋_GB2312" w:hint="eastAsia"/>
          <w:sz w:val="32"/>
          <w:szCs w:val="32"/>
        </w:rPr>
        <w:br/>
        <w:t>18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健全教育行政执法与教育督导的协同机制</w:t>
      </w:r>
      <w:r w:rsidRPr="008D7B28">
        <w:rPr>
          <w:rFonts w:ascii="仿宋_GB2312" w:eastAsia="仿宋_GB2312" w:hint="eastAsia"/>
          <w:sz w:val="32"/>
          <w:szCs w:val="32"/>
        </w:rPr>
        <w:br/>
      </w:r>
      <w:r w:rsidRPr="008D7B28">
        <w:rPr>
          <w:rFonts w:ascii="仿宋_GB2312" w:eastAsia="仿宋_GB2312" w:hint="eastAsia"/>
          <w:sz w:val="32"/>
          <w:szCs w:val="32"/>
        </w:rPr>
        <w:lastRenderedPageBreak/>
        <w:t>19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湖北省大中小</w:t>
      </w:r>
      <w:proofErr w:type="gramStart"/>
      <w:r w:rsidRPr="008D7B28">
        <w:rPr>
          <w:rFonts w:ascii="仿宋_GB2312" w:eastAsia="仿宋_GB2312" w:hint="eastAsia"/>
          <w:sz w:val="32"/>
          <w:szCs w:val="32"/>
        </w:rPr>
        <w:t>幼</w:t>
      </w:r>
      <w:proofErr w:type="gramEnd"/>
      <w:r w:rsidRPr="008D7B28">
        <w:rPr>
          <w:rFonts w:ascii="仿宋_GB2312" w:eastAsia="仿宋_GB2312" w:hint="eastAsia"/>
          <w:sz w:val="32"/>
          <w:szCs w:val="32"/>
        </w:rPr>
        <w:t>一体化德育体系研究</w:t>
      </w:r>
      <w:r w:rsidRPr="008D7B28">
        <w:rPr>
          <w:rFonts w:ascii="仿宋_GB2312" w:eastAsia="仿宋_GB2312" w:hint="eastAsia"/>
          <w:sz w:val="32"/>
          <w:szCs w:val="32"/>
        </w:rPr>
        <w:br/>
        <w:t>20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中小学法治教育理论与实践研究</w:t>
      </w:r>
      <w:r w:rsidRPr="008D7B28">
        <w:rPr>
          <w:rFonts w:ascii="仿宋_GB2312" w:eastAsia="仿宋_GB2312" w:hint="eastAsia"/>
          <w:sz w:val="32"/>
          <w:szCs w:val="32"/>
        </w:rPr>
        <w:br/>
        <w:t>21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中小学幼儿园责任督学挂牌督导研究</w:t>
      </w:r>
      <w:r w:rsidRPr="008D7B28">
        <w:rPr>
          <w:rFonts w:ascii="仿宋_GB2312" w:eastAsia="仿宋_GB2312" w:hint="eastAsia"/>
          <w:sz w:val="32"/>
          <w:szCs w:val="32"/>
        </w:rPr>
        <w:br/>
        <w:t>21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湖北省扩大普惠学前教育资源研究</w:t>
      </w:r>
      <w:r w:rsidRPr="008D7B28">
        <w:rPr>
          <w:rFonts w:ascii="仿宋_GB2312" w:eastAsia="仿宋_GB2312" w:hint="eastAsia"/>
          <w:sz w:val="32"/>
          <w:szCs w:val="32"/>
        </w:rPr>
        <w:br/>
        <w:t>22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中小学教师实施教育惩戒规则研究</w:t>
      </w:r>
      <w:r w:rsidRPr="008D7B28">
        <w:rPr>
          <w:rFonts w:ascii="仿宋_GB2312" w:eastAsia="仿宋_GB2312" w:hint="eastAsia"/>
          <w:sz w:val="32"/>
          <w:szCs w:val="32"/>
        </w:rPr>
        <w:br/>
        <w:t>22.湖北省高考综合改革背景下课程建设研究</w:t>
      </w:r>
      <w:r w:rsidRPr="008D7B28">
        <w:rPr>
          <w:rFonts w:ascii="仿宋_GB2312" w:eastAsia="仿宋_GB2312" w:hint="eastAsia"/>
          <w:sz w:val="32"/>
          <w:szCs w:val="32"/>
        </w:rPr>
        <w:br/>
        <w:t>23.中小学教师“县管校聘”管理改革研究</w:t>
      </w:r>
      <w:r w:rsidRPr="008D7B28">
        <w:rPr>
          <w:rFonts w:ascii="仿宋_GB2312" w:eastAsia="仿宋_GB2312" w:hint="eastAsia"/>
          <w:sz w:val="32"/>
          <w:szCs w:val="32"/>
        </w:rPr>
        <w:br/>
        <w:t>24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全面提升乡村教师地位、待遇研究</w:t>
      </w:r>
      <w:r w:rsidRPr="008D7B28">
        <w:rPr>
          <w:rFonts w:ascii="仿宋_GB2312" w:eastAsia="仿宋_GB2312" w:hint="eastAsia"/>
          <w:sz w:val="32"/>
          <w:szCs w:val="32"/>
        </w:rPr>
        <w:br/>
        <w:t>25.健全学校、家庭和社会协同育人机制研究</w:t>
      </w:r>
      <w:r w:rsidRPr="008D7B28">
        <w:rPr>
          <w:rFonts w:ascii="仿宋_GB2312" w:eastAsia="仿宋_GB2312" w:hint="eastAsia"/>
          <w:sz w:val="32"/>
          <w:szCs w:val="32"/>
        </w:rPr>
        <w:br/>
        <w:t>26.整治校外环境机制研究</w:t>
      </w:r>
      <w:r w:rsidRPr="008D7B28">
        <w:rPr>
          <w:rFonts w:ascii="仿宋_GB2312" w:eastAsia="仿宋_GB2312" w:hint="eastAsia"/>
          <w:sz w:val="32"/>
          <w:szCs w:val="32"/>
        </w:rPr>
        <w:br/>
        <w:t>27、高考综合改革背景下普通高中发展评价研究</w:t>
      </w:r>
      <w:r w:rsidRPr="008D7B28">
        <w:rPr>
          <w:rFonts w:ascii="仿宋_GB2312" w:eastAsia="仿宋_GB2312" w:hint="eastAsia"/>
          <w:sz w:val="32"/>
          <w:szCs w:val="32"/>
        </w:rPr>
        <w:br/>
        <w:t>28.湖北省高等学校科技创新军民融合发展研究</w:t>
      </w:r>
      <w:r w:rsidRPr="008D7B28">
        <w:rPr>
          <w:rFonts w:ascii="仿宋_GB2312" w:eastAsia="仿宋_GB2312" w:hint="eastAsia"/>
          <w:sz w:val="32"/>
          <w:szCs w:val="32"/>
        </w:rPr>
        <w:br/>
        <w:t>29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高考综合改革背景下考试处罚程序性问题研究</w:t>
      </w:r>
      <w:r w:rsidRPr="008D7B28">
        <w:rPr>
          <w:rFonts w:ascii="仿宋_GB2312" w:eastAsia="仿宋_GB2312" w:hint="eastAsia"/>
          <w:sz w:val="32"/>
          <w:szCs w:val="32"/>
        </w:rPr>
        <w:br/>
        <w:t>30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高考综合改革背景下的学业水平考试研究</w:t>
      </w:r>
      <w:r w:rsidRPr="008D7B28">
        <w:rPr>
          <w:rFonts w:ascii="仿宋_GB2312" w:eastAsia="仿宋_GB2312" w:hint="eastAsia"/>
          <w:sz w:val="32"/>
          <w:szCs w:val="32"/>
        </w:rPr>
        <w:br/>
        <w:t>31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推进“一流本科专业”建设研究</w:t>
      </w:r>
      <w:r w:rsidRPr="008D7B28">
        <w:rPr>
          <w:rFonts w:ascii="仿宋_GB2312" w:eastAsia="仿宋_GB2312" w:hint="eastAsia"/>
          <w:sz w:val="32"/>
          <w:szCs w:val="32"/>
        </w:rPr>
        <w:br/>
        <w:t>32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新时代湖北师范教育改革的现状与对策研究</w:t>
      </w:r>
      <w:r w:rsidRPr="008D7B28">
        <w:rPr>
          <w:rFonts w:ascii="仿宋_GB2312" w:eastAsia="仿宋_GB2312" w:hint="eastAsia"/>
          <w:sz w:val="32"/>
          <w:szCs w:val="32"/>
        </w:rPr>
        <w:br/>
        <w:t>33.</w:t>
      </w:r>
      <w:r w:rsidRPr="008D7B28">
        <w:rPr>
          <w:rFonts w:ascii="仿宋_GB2312" w:eastAsia="仿宋_GB2312" w:hint="eastAsia"/>
          <w:sz w:val="32"/>
          <w:szCs w:val="32"/>
        </w:rPr>
        <w:t> </w:t>
      </w:r>
      <w:r w:rsidRPr="008D7B28">
        <w:rPr>
          <w:rFonts w:ascii="仿宋_GB2312" w:eastAsia="仿宋_GB2312" w:hint="eastAsia"/>
          <w:sz w:val="32"/>
          <w:szCs w:val="32"/>
        </w:rPr>
        <w:t>“双一流”建设绩效评价研究</w:t>
      </w:r>
      <w:r w:rsidRPr="008D7B28">
        <w:rPr>
          <w:rFonts w:ascii="仿宋_GB2312" w:eastAsia="仿宋_GB2312" w:hint="eastAsia"/>
          <w:sz w:val="32"/>
          <w:szCs w:val="32"/>
        </w:rPr>
        <w:br/>
        <w:t>34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深化研究生教育改革提升支撑经济社会发展能力研究</w:t>
      </w:r>
      <w:r w:rsidRPr="008D7B28">
        <w:rPr>
          <w:rFonts w:ascii="仿宋_GB2312" w:eastAsia="仿宋_GB2312" w:hint="eastAsia"/>
          <w:sz w:val="32"/>
          <w:szCs w:val="32"/>
        </w:rPr>
        <w:br/>
        <w:t>35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调整优化学科结构提升支撑经济社会发展能力研究</w:t>
      </w:r>
      <w:r w:rsidRPr="008D7B28">
        <w:rPr>
          <w:rFonts w:ascii="仿宋_GB2312" w:eastAsia="仿宋_GB2312" w:hint="eastAsia"/>
          <w:sz w:val="32"/>
          <w:szCs w:val="32"/>
        </w:rPr>
        <w:br/>
        <w:t>36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省属高校分类发展与办学定位研究</w:t>
      </w:r>
      <w:r w:rsidRPr="008D7B28">
        <w:rPr>
          <w:rFonts w:ascii="仿宋_GB2312" w:eastAsia="仿宋_GB2312" w:hint="eastAsia"/>
          <w:sz w:val="32"/>
          <w:szCs w:val="32"/>
        </w:rPr>
        <w:br/>
        <w:t>37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湖北加快现代职业教育研究</w:t>
      </w:r>
      <w:r w:rsidRPr="008D7B28">
        <w:rPr>
          <w:rFonts w:ascii="仿宋_GB2312" w:eastAsia="仿宋_GB2312" w:hint="eastAsia"/>
          <w:sz w:val="32"/>
          <w:szCs w:val="32"/>
        </w:rPr>
        <w:br/>
        <w:t>38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我省大学生心理健康风险预警与干预机制研究</w:t>
      </w:r>
      <w:r w:rsidRPr="008D7B28">
        <w:rPr>
          <w:rFonts w:ascii="仿宋_GB2312" w:eastAsia="仿宋_GB2312" w:hint="eastAsia"/>
          <w:sz w:val="32"/>
          <w:szCs w:val="32"/>
        </w:rPr>
        <w:br/>
      </w:r>
      <w:r w:rsidRPr="008D7B28">
        <w:rPr>
          <w:rFonts w:ascii="仿宋_GB2312" w:eastAsia="仿宋_GB2312" w:hint="eastAsia"/>
          <w:sz w:val="32"/>
          <w:szCs w:val="32"/>
        </w:rPr>
        <w:lastRenderedPageBreak/>
        <w:t>39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湖北省职业院校办学能力监测评价研究</w:t>
      </w:r>
      <w:r w:rsidRPr="008D7B28">
        <w:rPr>
          <w:rFonts w:ascii="仿宋_GB2312" w:eastAsia="仿宋_GB2312" w:hint="eastAsia"/>
          <w:sz w:val="32"/>
          <w:szCs w:val="32"/>
        </w:rPr>
        <w:br/>
        <w:t>40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平安校园“七防工程”建设的理论创新与实践路径研究</w:t>
      </w:r>
      <w:r w:rsidRPr="008D7B28">
        <w:rPr>
          <w:rFonts w:ascii="仿宋_GB2312" w:eastAsia="仿宋_GB2312" w:hint="eastAsia"/>
          <w:sz w:val="32"/>
          <w:szCs w:val="32"/>
        </w:rPr>
        <w:br/>
        <w:t>41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高校应用型人才培养模式改革的创新与实践</w:t>
      </w:r>
      <w:r w:rsidRPr="008D7B28">
        <w:rPr>
          <w:rFonts w:ascii="仿宋_GB2312" w:eastAsia="仿宋_GB2312" w:hint="eastAsia"/>
          <w:sz w:val="32"/>
          <w:szCs w:val="32"/>
        </w:rPr>
        <w:br/>
        <w:t>42</w:t>
      </w:r>
      <w:r>
        <w:rPr>
          <w:rFonts w:ascii="仿宋_GB2312" w:eastAsia="仿宋_GB2312" w:hint="eastAsia"/>
          <w:sz w:val="32"/>
          <w:szCs w:val="32"/>
        </w:rPr>
        <w:t>.</w:t>
      </w:r>
      <w:r w:rsidRPr="008D7B28">
        <w:rPr>
          <w:rFonts w:ascii="仿宋_GB2312" w:eastAsia="仿宋_GB2312" w:hint="eastAsia"/>
          <w:sz w:val="32"/>
          <w:szCs w:val="32"/>
        </w:rPr>
        <w:t>湖北教育援疆、</w:t>
      </w:r>
      <w:proofErr w:type="gramStart"/>
      <w:r w:rsidRPr="008D7B28">
        <w:rPr>
          <w:rFonts w:ascii="仿宋_GB2312" w:eastAsia="仿宋_GB2312" w:hint="eastAsia"/>
          <w:sz w:val="32"/>
          <w:szCs w:val="32"/>
        </w:rPr>
        <w:t>授藏工作</w:t>
      </w:r>
      <w:proofErr w:type="gramEnd"/>
      <w:r w:rsidRPr="008D7B28">
        <w:rPr>
          <w:rFonts w:ascii="仿宋_GB2312" w:eastAsia="仿宋_GB2312" w:hint="eastAsia"/>
          <w:sz w:val="32"/>
          <w:szCs w:val="32"/>
        </w:rPr>
        <w:t>研究</w:t>
      </w:r>
      <w:r w:rsidRPr="008D7B28">
        <w:rPr>
          <w:rFonts w:ascii="仿宋_GB2312" w:eastAsia="仿宋_GB2312" w:hint="eastAsia"/>
          <w:sz w:val="32"/>
          <w:szCs w:val="32"/>
        </w:rPr>
        <w:br/>
        <w:t>43.规范中小学财务管理对策研究</w:t>
      </w:r>
    </w:p>
    <w:sectPr w:rsidR="00A07AC5" w:rsidRPr="008D7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9A9" w:rsidRDefault="00F439A9" w:rsidP="008D7B28">
      <w:r>
        <w:separator/>
      </w:r>
    </w:p>
  </w:endnote>
  <w:endnote w:type="continuationSeparator" w:id="0">
    <w:p w:rsidR="00F439A9" w:rsidRDefault="00F439A9" w:rsidP="008D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9A9" w:rsidRDefault="00F439A9" w:rsidP="008D7B28">
      <w:r>
        <w:separator/>
      </w:r>
    </w:p>
  </w:footnote>
  <w:footnote w:type="continuationSeparator" w:id="0">
    <w:p w:rsidR="00F439A9" w:rsidRDefault="00F439A9" w:rsidP="008D7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CF"/>
    <w:rsid w:val="004B35CF"/>
    <w:rsid w:val="008D7B28"/>
    <w:rsid w:val="00A07AC5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7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7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7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7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WLei</dc:creator>
  <cp:keywords/>
  <dc:description/>
  <cp:lastModifiedBy>WLei</cp:lastModifiedBy>
  <cp:revision>2</cp:revision>
  <dcterms:created xsi:type="dcterms:W3CDTF">2021-04-16T07:05:00Z</dcterms:created>
  <dcterms:modified xsi:type="dcterms:W3CDTF">2021-04-16T07:10:00Z</dcterms:modified>
</cp:coreProperties>
</file>