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AE" w:rsidRPr="00340C24" w:rsidRDefault="007D5EC4" w:rsidP="00340C24">
      <w:pPr>
        <w:jc w:val="center"/>
        <w:rPr>
          <w:rFonts w:ascii="华文中宋" w:eastAsia="华文中宋" w:hAnsi="华文中宋" w:hint="eastAsia"/>
          <w:b/>
          <w:sz w:val="32"/>
        </w:rPr>
      </w:pPr>
      <w:r w:rsidRPr="00340C24">
        <w:rPr>
          <w:rFonts w:ascii="华文中宋" w:eastAsia="华文中宋" w:hAnsi="华文中宋" w:hint="eastAsia"/>
          <w:b/>
          <w:sz w:val="32"/>
        </w:rPr>
        <w:t>关于申报“高校科研诚信建设”基金课题的通知</w:t>
      </w:r>
    </w:p>
    <w:p w:rsidR="007D5EC4" w:rsidRPr="00340C24" w:rsidRDefault="007D5EC4" w:rsidP="007D5EC4">
      <w:pPr>
        <w:rPr>
          <w:rFonts w:ascii="仿宋" w:eastAsia="仿宋" w:hAnsi="仿宋" w:hint="eastAsia"/>
          <w:sz w:val="30"/>
          <w:szCs w:val="30"/>
        </w:rPr>
      </w:pPr>
      <w:r w:rsidRPr="00340C24">
        <w:rPr>
          <w:rFonts w:ascii="仿宋" w:eastAsia="仿宋" w:hAnsi="仿宋" w:hint="eastAsia"/>
          <w:sz w:val="30"/>
          <w:szCs w:val="30"/>
        </w:rPr>
        <w:t>各学院</w:t>
      </w:r>
      <w:r w:rsidRPr="00340C24">
        <w:rPr>
          <w:rFonts w:ascii="仿宋" w:eastAsia="仿宋" w:hAnsi="仿宋" w:hint="eastAsia"/>
          <w:sz w:val="30"/>
          <w:szCs w:val="30"/>
        </w:rPr>
        <w:t>：</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科研诚信建设是科技创新的基石，为贯彻落实中共中央办公厅、国务院办公厅《关于进一步加强科研诚信建设的若干意见》(</w:t>
      </w:r>
      <w:proofErr w:type="gramStart"/>
      <w:r w:rsidRPr="00340C24">
        <w:rPr>
          <w:rFonts w:ascii="仿宋" w:eastAsia="仿宋" w:hAnsi="仿宋" w:hint="eastAsia"/>
          <w:sz w:val="30"/>
          <w:szCs w:val="30"/>
        </w:rPr>
        <w:t>厅字〔2018〕</w:t>
      </w:r>
      <w:proofErr w:type="gramEnd"/>
      <w:r w:rsidRPr="00340C24">
        <w:rPr>
          <w:rFonts w:ascii="仿宋" w:eastAsia="仿宋" w:hAnsi="仿宋" w:hint="eastAsia"/>
          <w:sz w:val="30"/>
          <w:szCs w:val="30"/>
        </w:rPr>
        <w:t>23号)的精神，推动我国高校科研诚信建设工作，教育部科技发展中心与湖南逸夫图情教育科技有限公司联合发布“高校科研诚信建设”基金课题，以课题研究及在高校开展学术成果检测及宣教工作的方式，探索解决高校在科研诚信建设中“资金难、运营难、宣教难”等问题的新机制。现将有关事宜通知如下</w:t>
      </w:r>
      <w:r w:rsidRPr="00340C24">
        <w:rPr>
          <w:rFonts w:ascii="仿宋" w:eastAsia="仿宋" w:hAnsi="仿宋" w:hint="eastAsia"/>
          <w:sz w:val="30"/>
          <w:szCs w:val="30"/>
        </w:rPr>
        <w:t>:</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一、课题说明</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1. 基金课题的内容包括课题研究和开展学术成果检测及宣教工作两个部分：</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课题研究的选题方向和申报条件应符合《“高校科研诚信建设”基金课题申报指南》(附件1)的要求。</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学术成果检测及宣教由湖南逸夫图情教育科技有限公司(以下简称公司)资助高校开展，公司为每个高校提供不低于20万元的资助，用于软、硬件购置及建设，面向立项高校师生提供权威的学术不端检测及宣教服务。</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2. 基金课题执行期为2年，可根据课题难度适当延长1年。</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3. 基金课题获得的知识产权由资助方和课题承担单位共同所有。</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lastRenderedPageBreak/>
        <w:t xml:space="preserve">　　二、课题申报</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1. 申请人根据申报指南的要求，填写《“高校科研诚信建设”基金课题申报书》(附件2)。一式4份</w:t>
      </w:r>
      <w:r w:rsidRPr="00340C24">
        <w:rPr>
          <w:rFonts w:ascii="仿宋" w:eastAsia="仿宋" w:hAnsi="仿宋" w:hint="eastAsia"/>
          <w:sz w:val="30"/>
          <w:szCs w:val="30"/>
        </w:rPr>
        <w:t>报送科研处办公室</w:t>
      </w:r>
      <w:r w:rsidRPr="00340C24">
        <w:rPr>
          <w:rFonts w:ascii="仿宋" w:eastAsia="仿宋" w:hAnsi="仿宋" w:hint="eastAsia"/>
          <w:sz w:val="30"/>
          <w:szCs w:val="30"/>
        </w:rPr>
        <w:t>;电子版申报书发送至</w:t>
      </w:r>
      <w:r w:rsidRPr="00340C24">
        <w:rPr>
          <w:rFonts w:ascii="仿宋" w:eastAsia="仿宋" w:hAnsi="仿宋" w:hint="eastAsia"/>
          <w:sz w:val="30"/>
          <w:szCs w:val="30"/>
        </w:rPr>
        <w:t>邮箱3450150@</w:t>
      </w:r>
      <w:r w:rsidR="00340C24">
        <w:rPr>
          <w:rFonts w:ascii="仿宋" w:eastAsia="仿宋" w:hAnsi="仿宋" w:hint="eastAsia"/>
          <w:sz w:val="30"/>
          <w:szCs w:val="30"/>
        </w:rPr>
        <w:t>qq</w:t>
      </w:r>
      <w:bookmarkStart w:id="0" w:name="_GoBack"/>
      <w:bookmarkEnd w:id="0"/>
      <w:r w:rsidRPr="00340C24">
        <w:rPr>
          <w:rFonts w:ascii="仿宋" w:eastAsia="仿宋" w:hAnsi="仿宋" w:hint="eastAsia"/>
          <w:sz w:val="30"/>
          <w:szCs w:val="30"/>
        </w:rPr>
        <w:t>.com</w:t>
      </w:r>
      <w:r w:rsidRPr="00340C24">
        <w:rPr>
          <w:rFonts w:ascii="仿宋" w:eastAsia="仿宋" w:hAnsi="仿宋" w:hint="eastAsia"/>
          <w:sz w:val="30"/>
          <w:szCs w:val="30"/>
        </w:rPr>
        <w:t>，请以“学校名称+</w:t>
      </w:r>
      <w:r w:rsidR="00340C24" w:rsidRPr="00340C24">
        <w:rPr>
          <w:rFonts w:ascii="仿宋" w:eastAsia="仿宋" w:hAnsi="仿宋" w:hint="eastAsia"/>
          <w:sz w:val="30"/>
          <w:szCs w:val="30"/>
        </w:rPr>
        <w:t>申请人姓名”作为邮件名，校内联系人：雷乐慈，电话：8846021</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2. </w:t>
      </w:r>
      <w:r w:rsidRPr="00340C24">
        <w:rPr>
          <w:rFonts w:ascii="仿宋" w:eastAsia="仿宋" w:hAnsi="仿宋" w:hint="eastAsia"/>
          <w:sz w:val="30"/>
          <w:szCs w:val="30"/>
        </w:rPr>
        <w:t>校内</w:t>
      </w:r>
      <w:r w:rsidRPr="00340C24">
        <w:rPr>
          <w:rFonts w:ascii="仿宋" w:eastAsia="仿宋" w:hAnsi="仿宋" w:hint="eastAsia"/>
          <w:sz w:val="30"/>
          <w:szCs w:val="30"/>
        </w:rPr>
        <w:t>申报截止日期为2020年</w:t>
      </w:r>
      <w:r w:rsidRPr="00340C24">
        <w:rPr>
          <w:rFonts w:ascii="仿宋" w:eastAsia="仿宋" w:hAnsi="仿宋" w:hint="eastAsia"/>
          <w:sz w:val="30"/>
          <w:szCs w:val="30"/>
        </w:rPr>
        <w:t>2</w:t>
      </w:r>
      <w:r w:rsidRPr="00340C24">
        <w:rPr>
          <w:rFonts w:ascii="仿宋" w:eastAsia="仿宋" w:hAnsi="仿宋" w:hint="eastAsia"/>
          <w:sz w:val="30"/>
          <w:szCs w:val="30"/>
        </w:rPr>
        <w:t>月</w:t>
      </w:r>
      <w:r w:rsidRPr="00340C24">
        <w:rPr>
          <w:rFonts w:ascii="仿宋" w:eastAsia="仿宋" w:hAnsi="仿宋" w:hint="eastAsia"/>
          <w:sz w:val="30"/>
          <w:szCs w:val="30"/>
        </w:rPr>
        <w:t>24日17:00</w:t>
      </w:r>
    </w:p>
    <w:p w:rsidR="007D5EC4" w:rsidRPr="00340C24" w:rsidRDefault="007D5EC4" w:rsidP="007D5EC4">
      <w:pPr>
        <w:ind w:firstLine="420"/>
        <w:rPr>
          <w:rFonts w:ascii="仿宋" w:eastAsia="仿宋" w:hAnsi="仿宋"/>
          <w:sz w:val="30"/>
          <w:szCs w:val="30"/>
        </w:rPr>
      </w:pPr>
      <w:r w:rsidRPr="00340C24">
        <w:rPr>
          <w:rFonts w:ascii="仿宋" w:eastAsia="仿宋" w:hAnsi="仿宋" w:hint="eastAsia"/>
          <w:sz w:val="30"/>
          <w:szCs w:val="30"/>
        </w:rPr>
        <w:t>3. 申报前需提前电话咨询教育部科技发展中心联系人，了解相关事宜。</w:t>
      </w:r>
    </w:p>
    <w:p w:rsidR="007D5EC4" w:rsidRPr="00340C24" w:rsidRDefault="007D5EC4" w:rsidP="007D5EC4">
      <w:pPr>
        <w:rPr>
          <w:rFonts w:ascii="仿宋" w:eastAsia="仿宋" w:hAnsi="仿宋"/>
          <w:sz w:val="30"/>
          <w:szCs w:val="30"/>
        </w:rPr>
      </w:pPr>
      <w:r w:rsidRPr="00340C24">
        <w:rPr>
          <w:rFonts w:ascii="仿宋" w:eastAsia="仿宋" w:hAnsi="仿宋" w:hint="eastAsia"/>
          <w:sz w:val="30"/>
          <w:szCs w:val="30"/>
        </w:rPr>
        <w:t xml:space="preserve">　　4. 本基金课题优先支持缺乏科研诚信建设经费的中西部非985和非211院校、少数民族地区院校、边疆地区院校和民办院校。</w:t>
      </w:r>
    </w:p>
    <w:p w:rsidR="007D5EC4" w:rsidRPr="00340C24" w:rsidRDefault="007D5EC4" w:rsidP="007D5EC4">
      <w:pPr>
        <w:ind w:firstLine="420"/>
        <w:rPr>
          <w:rFonts w:ascii="仿宋" w:eastAsia="仿宋" w:hAnsi="仿宋" w:hint="eastAsia"/>
          <w:sz w:val="30"/>
          <w:szCs w:val="30"/>
        </w:rPr>
      </w:pPr>
      <w:r w:rsidRPr="00340C24">
        <w:rPr>
          <w:rFonts w:ascii="仿宋" w:eastAsia="仿宋" w:hAnsi="仿宋" w:hint="eastAsia"/>
          <w:sz w:val="30"/>
          <w:szCs w:val="30"/>
        </w:rPr>
        <w:t>三、联系人及联系方式</w:t>
      </w:r>
    </w:p>
    <w:p w:rsidR="007D5EC4" w:rsidRPr="00340C24" w:rsidRDefault="007D5EC4" w:rsidP="00340C24">
      <w:pPr>
        <w:ind w:firstLineChars="400" w:firstLine="1200"/>
        <w:rPr>
          <w:rFonts w:ascii="仿宋" w:eastAsia="仿宋" w:hAnsi="仿宋"/>
          <w:sz w:val="30"/>
          <w:szCs w:val="30"/>
        </w:rPr>
      </w:pPr>
      <w:r w:rsidRPr="00340C24">
        <w:rPr>
          <w:rFonts w:ascii="仿宋" w:eastAsia="仿宋" w:hAnsi="仿宋" w:hint="eastAsia"/>
          <w:sz w:val="30"/>
          <w:szCs w:val="30"/>
        </w:rPr>
        <w:t>教育部科技发展中心联系人：陈海华 杜娟娟</w:t>
      </w:r>
      <w:r w:rsidR="00340C24" w:rsidRPr="00340C24">
        <w:rPr>
          <w:rFonts w:ascii="仿宋" w:eastAsia="仿宋" w:hAnsi="仿宋" w:hint="eastAsia"/>
          <w:sz w:val="30"/>
          <w:szCs w:val="30"/>
        </w:rPr>
        <w:t>；</w:t>
      </w:r>
      <w:r w:rsidRPr="00340C24">
        <w:rPr>
          <w:rFonts w:ascii="仿宋" w:eastAsia="仿宋" w:hAnsi="仿宋" w:hint="eastAsia"/>
          <w:sz w:val="30"/>
          <w:szCs w:val="30"/>
        </w:rPr>
        <w:t>电话：010-62514696、</w:t>
      </w:r>
      <w:r w:rsidRPr="00340C24">
        <w:rPr>
          <w:rFonts w:ascii="仿宋" w:eastAsia="仿宋" w:hAnsi="仿宋" w:hint="eastAsia"/>
          <w:sz w:val="30"/>
          <w:szCs w:val="30"/>
        </w:rPr>
        <w:t>010-62514651</w:t>
      </w:r>
    </w:p>
    <w:p w:rsidR="007D5EC4" w:rsidRPr="00340C24" w:rsidRDefault="007D5EC4" w:rsidP="007D5EC4">
      <w:pPr>
        <w:ind w:firstLine="420"/>
        <w:rPr>
          <w:rFonts w:ascii="仿宋" w:eastAsia="仿宋" w:hAnsi="仿宋"/>
          <w:sz w:val="30"/>
          <w:szCs w:val="30"/>
        </w:rPr>
      </w:pPr>
      <w:r w:rsidRPr="00340C24">
        <w:rPr>
          <w:rFonts w:ascii="仿宋" w:eastAsia="仿宋" w:hAnsi="仿宋" w:hint="eastAsia"/>
          <w:sz w:val="30"/>
          <w:szCs w:val="30"/>
        </w:rPr>
        <w:t xml:space="preserve">　　地址：北京市海淀区中关村大街35号903室，邮编</w:t>
      </w:r>
      <w:r w:rsidRPr="00340C24">
        <w:rPr>
          <w:rFonts w:ascii="仿宋" w:eastAsia="仿宋" w:hAnsi="仿宋" w:hint="eastAsia"/>
          <w:sz w:val="30"/>
          <w:szCs w:val="30"/>
        </w:rPr>
        <w:t>100080</w:t>
      </w:r>
    </w:p>
    <w:p w:rsidR="007D5EC4" w:rsidRPr="00340C24" w:rsidRDefault="007D5EC4" w:rsidP="00340C24">
      <w:pPr>
        <w:ind w:firstLine="420"/>
        <w:rPr>
          <w:rFonts w:ascii="仿宋" w:eastAsia="仿宋" w:hAnsi="仿宋"/>
          <w:sz w:val="30"/>
          <w:szCs w:val="30"/>
        </w:rPr>
      </w:pPr>
      <w:r w:rsidRPr="00340C24">
        <w:rPr>
          <w:rFonts w:ascii="仿宋" w:eastAsia="仿宋" w:hAnsi="仿宋" w:hint="eastAsia"/>
          <w:sz w:val="30"/>
          <w:szCs w:val="30"/>
        </w:rPr>
        <w:t xml:space="preserve">　　湖南逸夫图情教育科技有限公司联系人：</w:t>
      </w:r>
      <w:proofErr w:type="gramStart"/>
      <w:r w:rsidRPr="00340C24">
        <w:rPr>
          <w:rFonts w:ascii="仿宋" w:eastAsia="仿宋" w:hAnsi="仿宋" w:hint="eastAsia"/>
          <w:sz w:val="30"/>
          <w:szCs w:val="30"/>
        </w:rPr>
        <w:t>曹礼银</w:t>
      </w:r>
      <w:proofErr w:type="gramEnd"/>
      <w:r w:rsidRPr="00340C24">
        <w:rPr>
          <w:rFonts w:ascii="仿宋" w:eastAsia="仿宋" w:hAnsi="仿宋" w:hint="eastAsia"/>
          <w:sz w:val="30"/>
          <w:szCs w:val="30"/>
        </w:rPr>
        <w:t>(010-62321732，</w:t>
      </w:r>
      <w:r w:rsidRPr="00340C24">
        <w:rPr>
          <w:rFonts w:ascii="仿宋" w:eastAsia="仿宋" w:hAnsi="仿宋" w:hint="eastAsia"/>
          <w:sz w:val="30"/>
          <w:szCs w:val="30"/>
        </w:rPr>
        <w:t>13001148999)</w:t>
      </w:r>
    </w:p>
    <w:p w:rsidR="007D5EC4" w:rsidRPr="00340C24" w:rsidRDefault="007D5EC4" w:rsidP="00340C24">
      <w:pPr>
        <w:ind w:firstLine="420"/>
        <w:rPr>
          <w:rFonts w:ascii="仿宋" w:eastAsia="仿宋" w:hAnsi="仿宋" w:hint="eastAsia"/>
          <w:sz w:val="30"/>
          <w:szCs w:val="30"/>
        </w:rPr>
      </w:pPr>
      <w:r w:rsidRPr="00340C24">
        <w:rPr>
          <w:rFonts w:ascii="仿宋" w:eastAsia="仿宋" w:hAnsi="仿宋" w:hint="eastAsia"/>
          <w:sz w:val="30"/>
          <w:szCs w:val="30"/>
        </w:rPr>
        <w:t xml:space="preserve">　　孙敏娜</w:t>
      </w:r>
      <w:r w:rsidRPr="00340C24">
        <w:rPr>
          <w:rFonts w:ascii="仿宋" w:eastAsia="仿宋" w:hAnsi="仿宋" w:hint="eastAsia"/>
          <w:sz w:val="30"/>
          <w:szCs w:val="30"/>
        </w:rPr>
        <w:t>(13121349888)</w:t>
      </w:r>
      <w:r w:rsidR="00340C24" w:rsidRPr="00340C24">
        <w:rPr>
          <w:rFonts w:ascii="仿宋" w:eastAsia="仿宋" w:hAnsi="仿宋" w:hint="eastAsia"/>
          <w:sz w:val="30"/>
          <w:szCs w:val="30"/>
        </w:rPr>
        <w:t>，</w:t>
      </w:r>
      <w:r w:rsidRPr="00340C24">
        <w:rPr>
          <w:rFonts w:ascii="仿宋" w:eastAsia="仿宋" w:hAnsi="仿宋" w:hint="eastAsia"/>
          <w:sz w:val="30"/>
          <w:szCs w:val="30"/>
        </w:rPr>
        <w:t>邮箱： pkricc@126.com</w:t>
      </w:r>
    </w:p>
    <w:p w:rsidR="00340C24" w:rsidRPr="00340C24" w:rsidRDefault="00340C24" w:rsidP="00340C24">
      <w:pPr>
        <w:ind w:firstLine="420"/>
        <w:rPr>
          <w:rFonts w:ascii="仿宋" w:eastAsia="仿宋" w:hAnsi="仿宋" w:hint="eastAsia"/>
          <w:sz w:val="30"/>
          <w:szCs w:val="30"/>
        </w:rPr>
      </w:pPr>
    </w:p>
    <w:p w:rsidR="007D5EC4" w:rsidRPr="00340C24" w:rsidRDefault="00340C24" w:rsidP="00340C24">
      <w:pPr>
        <w:ind w:firstLine="420"/>
        <w:jc w:val="right"/>
        <w:rPr>
          <w:rFonts w:ascii="仿宋" w:eastAsia="仿宋" w:hAnsi="仿宋" w:hint="eastAsia"/>
          <w:sz w:val="30"/>
          <w:szCs w:val="30"/>
        </w:rPr>
      </w:pPr>
      <w:r w:rsidRPr="00340C24">
        <w:rPr>
          <w:rFonts w:ascii="仿宋" w:eastAsia="仿宋" w:hAnsi="仿宋" w:hint="eastAsia"/>
          <w:sz w:val="30"/>
          <w:szCs w:val="30"/>
        </w:rPr>
        <w:t>汉江师范学院科研处</w:t>
      </w:r>
    </w:p>
    <w:p w:rsidR="00340C24" w:rsidRPr="00340C24" w:rsidRDefault="00340C24" w:rsidP="00340C24">
      <w:pPr>
        <w:ind w:firstLine="420"/>
        <w:jc w:val="right"/>
        <w:rPr>
          <w:rFonts w:ascii="仿宋" w:eastAsia="仿宋" w:hAnsi="仿宋" w:hint="eastAsia"/>
          <w:sz w:val="30"/>
          <w:szCs w:val="30"/>
        </w:rPr>
      </w:pPr>
      <w:r w:rsidRPr="00340C24">
        <w:rPr>
          <w:rFonts w:ascii="仿宋" w:eastAsia="仿宋" w:hAnsi="仿宋" w:hint="eastAsia"/>
          <w:sz w:val="30"/>
          <w:szCs w:val="30"/>
        </w:rPr>
        <w:t>2019年12月20日</w:t>
      </w:r>
    </w:p>
    <w:p w:rsidR="007D5EC4" w:rsidRDefault="007D5EC4"/>
    <w:sectPr w:rsidR="007D5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3A" w:rsidRDefault="0000763A" w:rsidP="007D5EC4">
      <w:r>
        <w:separator/>
      </w:r>
    </w:p>
  </w:endnote>
  <w:endnote w:type="continuationSeparator" w:id="0">
    <w:p w:rsidR="0000763A" w:rsidRDefault="0000763A" w:rsidP="007D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3A" w:rsidRDefault="0000763A" w:rsidP="007D5EC4">
      <w:r>
        <w:separator/>
      </w:r>
    </w:p>
  </w:footnote>
  <w:footnote w:type="continuationSeparator" w:id="0">
    <w:p w:rsidR="0000763A" w:rsidRDefault="0000763A" w:rsidP="007D5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D6"/>
    <w:rsid w:val="0000763A"/>
    <w:rsid w:val="00340C24"/>
    <w:rsid w:val="007D5EC4"/>
    <w:rsid w:val="00A101D6"/>
    <w:rsid w:val="00B7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EC4"/>
    <w:rPr>
      <w:sz w:val="18"/>
      <w:szCs w:val="18"/>
    </w:rPr>
  </w:style>
  <w:style w:type="paragraph" w:styleId="a4">
    <w:name w:val="footer"/>
    <w:basedOn w:val="a"/>
    <w:link w:val="Char0"/>
    <w:uiPriority w:val="99"/>
    <w:unhideWhenUsed/>
    <w:rsid w:val="007D5EC4"/>
    <w:pPr>
      <w:tabs>
        <w:tab w:val="center" w:pos="4153"/>
        <w:tab w:val="right" w:pos="8306"/>
      </w:tabs>
      <w:snapToGrid w:val="0"/>
      <w:jc w:val="left"/>
    </w:pPr>
    <w:rPr>
      <w:sz w:val="18"/>
      <w:szCs w:val="18"/>
    </w:rPr>
  </w:style>
  <w:style w:type="character" w:customStyle="1" w:styleId="Char0">
    <w:name w:val="页脚 Char"/>
    <w:basedOn w:val="a0"/>
    <w:link w:val="a4"/>
    <w:uiPriority w:val="99"/>
    <w:rsid w:val="007D5EC4"/>
    <w:rPr>
      <w:sz w:val="18"/>
      <w:szCs w:val="18"/>
    </w:rPr>
  </w:style>
  <w:style w:type="character" w:styleId="a5">
    <w:name w:val="Hyperlink"/>
    <w:basedOn w:val="a0"/>
    <w:uiPriority w:val="99"/>
    <w:unhideWhenUsed/>
    <w:rsid w:val="00340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EC4"/>
    <w:rPr>
      <w:sz w:val="18"/>
      <w:szCs w:val="18"/>
    </w:rPr>
  </w:style>
  <w:style w:type="paragraph" w:styleId="a4">
    <w:name w:val="footer"/>
    <w:basedOn w:val="a"/>
    <w:link w:val="Char0"/>
    <w:uiPriority w:val="99"/>
    <w:unhideWhenUsed/>
    <w:rsid w:val="007D5EC4"/>
    <w:pPr>
      <w:tabs>
        <w:tab w:val="center" w:pos="4153"/>
        <w:tab w:val="right" w:pos="8306"/>
      </w:tabs>
      <w:snapToGrid w:val="0"/>
      <w:jc w:val="left"/>
    </w:pPr>
    <w:rPr>
      <w:sz w:val="18"/>
      <w:szCs w:val="18"/>
    </w:rPr>
  </w:style>
  <w:style w:type="character" w:customStyle="1" w:styleId="Char0">
    <w:name w:val="页脚 Char"/>
    <w:basedOn w:val="a0"/>
    <w:link w:val="a4"/>
    <w:uiPriority w:val="99"/>
    <w:rsid w:val="007D5EC4"/>
    <w:rPr>
      <w:sz w:val="18"/>
      <w:szCs w:val="18"/>
    </w:rPr>
  </w:style>
  <w:style w:type="character" w:styleId="a5">
    <w:name w:val="Hyperlink"/>
    <w:basedOn w:val="a0"/>
    <w:uiPriority w:val="99"/>
    <w:unhideWhenUsed/>
    <w:rsid w:val="00340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0494">
      <w:bodyDiv w:val="1"/>
      <w:marLeft w:val="0"/>
      <w:marRight w:val="0"/>
      <w:marTop w:val="0"/>
      <w:marBottom w:val="0"/>
      <w:divBdr>
        <w:top w:val="none" w:sz="0" w:space="0" w:color="auto"/>
        <w:left w:val="none" w:sz="0" w:space="0" w:color="auto"/>
        <w:bottom w:val="none" w:sz="0" w:space="0" w:color="auto"/>
        <w:right w:val="none" w:sz="0" w:space="0" w:color="auto"/>
      </w:divBdr>
      <w:divsChild>
        <w:div w:id="574627699">
          <w:marLeft w:val="0"/>
          <w:marRight w:val="0"/>
          <w:marTop w:val="0"/>
          <w:marBottom w:val="0"/>
          <w:divBdr>
            <w:top w:val="none" w:sz="0" w:space="0" w:color="auto"/>
            <w:left w:val="none" w:sz="0" w:space="0" w:color="auto"/>
            <w:bottom w:val="none" w:sz="0" w:space="0" w:color="auto"/>
            <w:right w:val="none" w:sz="0" w:space="0" w:color="auto"/>
          </w:divBdr>
        </w:div>
      </w:divsChild>
    </w:div>
    <w:div w:id="797071530">
      <w:bodyDiv w:val="1"/>
      <w:marLeft w:val="0"/>
      <w:marRight w:val="0"/>
      <w:marTop w:val="0"/>
      <w:marBottom w:val="0"/>
      <w:divBdr>
        <w:top w:val="none" w:sz="0" w:space="0" w:color="auto"/>
        <w:left w:val="none" w:sz="0" w:space="0" w:color="auto"/>
        <w:bottom w:val="none" w:sz="0" w:space="0" w:color="auto"/>
        <w:right w:val="none" w:sz="0" w:space="0" w:color="auto"/>
      </w:divBdr>
      <w:divsChild>
        <w:div w:id="191596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814</Characters>
  <Application>Microsoft Office Word</Application>
  <DocSecurity>0</DocSecurity>
  <Lines>6</Lines>
  <Paragraphs>1</Paragraphs>
  <ScaleCrop>false</ScaleCrop>
  <Company>Microsoft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WLei</dc:creator>
  <cp:keywords/>
  <dc:description/>
  <cp:lastModifiedBy>WLei</cp:lastModifiedBy>
  <cp:revision>3</cp:revision>
  <dcterms:created xsi:type="dcterms:W3CDTF">2019-12-20T02:15:00Z</dcterms:created>
  <dcterms:modified xsi:type="dcterms:W3CDTF">2019-12-20T02:29:00Z</dcterms:modified>
</cp:coreProperties>
</file>