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E" w:rsidRPr="00107AF0" w:rsidRDefault="00107AF0" w:rsidP="00107AF0">
      <w:pPr>
        <w:jc w:val="center"/>
        <w:rPr>
          <w:rFonts w:ascii="黑体" w:eastAsia="黑体" w:hAnsi="黑体" w:hint="eastAsia"/>
          <w:b/>
          <w:sz w:val="32"/>
        </w:rPr>
      </w:pPr>
      <w:r w:rsidRPr="00107AF0">
        <w:rPr>
          <w:rFonts w:ascii="黑体" w:eastAsia="黑体" w:hAnsi="黑体" w:hint="eastAsia"/>
          <w:b/>
          <w:sz w:val="32"/>
        </w:rPr>
        <w:t>2018年度各类科研项目结题评审结果公示</w:t>
      </w:r>
    </w:p>
    <w:p w:rsidR="00107AF0" w:rsidRPr="00830334" w:rsidRDefault="00107AF0" w:rsidP="00830334">
      <w:pPr>
        <w:ind w:firstLineChars="147" w:firstLine="412"/>
        <w:rPr>
          <w:rFonts w:asciiTheme="minorEastAsia" w:hAnsiTheme="minorEastAsia" w:hint="eastAsia"/>
          <w:sz w:val="28"/>
        </w:rPr>
      </w:pPr>
      <w:r w:rsidRPr="00830334">
        <w:rPr>
          <w:rFonts w:asciiTheme="minorEastAsia" w:hAnsiTheme="minorEastAsia" w:hint="eastAsia"/>
          <w:sz w:val="28"/>
        </w:rPr>
        <w:t>经学术委员会评议，同意以下</w:t>
      </w:r>
      <w:r w:rsidR="00830334" w:rsidRPr="00830334">
        <w:rPr>
          <w:rFonts w:asciiTheme="minorEastAsia" w:hAnsiTheme="minorEastAsia" w:hint="eastAsia"/>
          <w:sz w:val="28"/>
        </w:rPr>
        <w:t>19项</w:t>
      </w:r>
      <w:r w:rsidRPr="00830334">
        <w:rPr>
          <w:rFonts w:asciiTheme="minorEastAsia" w:hAnsiTheme="minorEastAsia" w:hint="eastAsia"/>
          <w:sz w:val="28"/>
        </w:rPr>
        <w:t>项目结题，现将结果公示如下：</w:t>
      </w:r>
    </w:p>
    <w:p w:rsidR="00107AF0" w:rsidRPr="00830334" w:rsidRDefault="00107AF0" w:rsidP="00830334">
      <w:pPr>
        <w:jc w:val="center"/>
        <w:rPr>
          <w:rFonts w:ascii="楷体" w:eastAsia="楷体" w:hAnsi="楷体" w:hint="eastAsia"/>
          <w:sz w:val="24"/>
        </w:rPr>
      </w:pPr>
      <w:r w:rsidRPr="00086FF8">
        <w:rPr>
          <w:rFonts w:hint="eastAsia"/>
          <w:b/>
          <w:sz w:val="28"/>
        </w:rPr>
        <w:t>湖北省教科规划项目</w:t>
      </w:r>
      <w:r w:rsidRPr="00830334">
        <w:rPr>
          <w:rFonts w:ascii="楷体" w:eastAsia="楷体" w:hAnsi="楷体" w:hint="eastAsia"/>
          <w:sz w:val="24"/>
        </w:rPr>
        <w:t>（共2项）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5812"/>
        <w:gridCol w:w="1467"/>
      </w:tblGrid>
      <w:tr w:rsidR="00107AF0" w:rsidTr="00BB0B58">
        <w:tc>
          <w:tcPr>
            <w:tcW w:w="729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09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61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</w:tr>
      <w:tr w:rsidR="00107AF0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t>2017GB086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“互联网</w:t>
            </w:r>
            <w:r w:rsidRPr="00FA3B87">
              <w:rPr>
                <w:rFonts w:hint="eastAsia"/>
              </w:rPr>
              <w:t>+</w:t>
            </w:r>
            <w:r w:rsidRPr="00FA3B87">
              <w:rPr>
                <w:rFonts w:hint="eastAsia"/>
              </w:rPr>
              <w:t>双创”背景</w:t>
            </w:r>
            <w:proofErr w:type="gramStart"/>
            <w:r w:rsidRPr="00FA3B87">
              <w:rPr>
                <w:rFonts w:hint="eastAsia"/>
              </w:rPr>
              <w:t>下地方</w:t>
            </w:r>
            <w:proofErr w:type="gramEnd"/>
            <w:r w:rsidRPr="00FA3B87">
              <w:rPr>
                <w:rFonts w:hint="eastAsia"/>
              </w:rPr>
              <w:t>高校创新创业教育新生态构建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t>王焱</w:t>
            </w:r>
          </w:p>
        </w:tc>
      </w:tr>
      <w:tr w:rsidR="00107AF0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t>2016GB192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“互联网</w:t>
            </w:r>
            <w:r w:rsidRPr="00FA3B87">
              <w:rPr>
                <w:rFonts w:hint="eastAsia"/>
              </w:rPr>
              <w:t>+</w:t>
            </w:r>
            <w:r w:rsidRPr="00FA3B87">
              <w:rPr>
                <w:rFonts w:hint="eastAsia"/>
              </w:rPr>
              <w:t>”环境下教育学习模式的重构与转型研究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刘耀钦</w:t>
            </w:r>
          </w:p>
        </w:tc>
      </w:tr>
    </w:tbl>
    <w:p w:rsidR="00107AF0" w:rsidRPr="00830334" w:rsidRDefault="00107AF0" w:rsidP="00830334">
      <w:pPr>
        <w:jc w:val="center"/>
        <w:rPr>
          <w:rFonts w:ascii="楷体" w:eastAsia="楷体" w:hAnsi="楷体"/>
          <w:sz w:val="24"/>
        </w:rPr>
      </w:pPr>
      <w:r w:rsidRPr="00086FF8">
        <w:rPr>
          <w:rFonts w:hint="eastAsia"/>
          <w:b/>
          <w:sz w:val="28"/>
        </w:rPr>
        <w:t>湖北省教育厅人文社科研究项目</w:t>
      </w:r>
      <w:r w:rsidR="00830334" w:rsidRPr="00830334">
        <w:rPr>
          <w:rFonts w:ascii="楷体" w:eastAsia="楷体" w:hAnsi="楷体" w:hint="eastAsia"/>
          <w:sz w:val="24"/>
        </w:rPr>
        <w:t>（共</w:t>
      </w:r>
      <w:r w:rsidR="00830334">
        <w:rPr>
          <w:rFonts w:ascii="楷体" w:eastAsia="楷体" w:hAnsi="楷体" w:hint="eastAsia"/>
          <w:sz w:val="24"/>
        </w:rPr>
        <w:t>4</w:t>
      </w:r>
      <w:r w:rsidR="00830334" w:rsidRPr="00830334">
        <w:rPr>
          <w:rFonts w:ascii="楷体" w:eastAsia="楷体" w:hAnsi="楷体" w:hint="eastAsia"/>
          <w:sz w:val="24"/>
        </w:rPr>
        <w:t>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5812"/>
        <w:gridCol w:w="1467"/>
      </w:tblGrid>
      <w:tr w:rsidR="00BB0B58" w:rsidTr="00BB0B58">
        <w:tc>
          <w:tcPr>
            <w:tcW w:w="729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09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61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</w:tr>
      <w:tr w:rsidR="00BB0B58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16G115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湖北省城镇化对居民收入以及消费结构的影响分析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李俊华</w:t>
            </w:r>
          </w:p>
        </w:tc>
      </w:tr>
      <w:tr w:rsidR="00BB0B58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16G20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proofErr w:type="gramStart"/>
            <w:r w:rsidRPr="00FA3B87">
              <w:rPr>
                <w:rFonts w:hint="eastAsia"/>
              </w:rPr>
              <w:t>1940</w:t>
            </w:r>
            <w:r w:rsidRPr="00FA3B87">
              <w:rPr>
                <w:rFonts w:hint="eastAsia"/>
              </w:rPr>
              <w:t>年代周</w:t>
            </w:r>
            <w:proofErr w:type="gramEnd"/>
            <w:r w:rsidRPr="00FA3B87">
              <w:rPr>
                <w:rFonts w:hint="eastAsia"/>
              </w:rPr>
              <w:t>扬、</w:t>
            </w:r>
            <w:proofErr w:type="gramStart"/>
            <w:r w:rsidRPr="00FA3B87">
              <w:rPr>
                <w:rFonts w:hint="eastAsia"/>
              </w:rPr>
              <w:t>冯</w:t>
            </w:r>
            <w:proofErr w:type="gramEnd"/>
            <w:r w:rsidRPr="00FA3B87">
              <w:rPr>
                <w:rFonts w:hint="eastAsia"/>
              </w:rPr>
              <w:t>雪峰对《讲话》阐释的差异性研究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徐春</w:t>
            </w:r>
          </w:p>
        </w:tc>
      </w:tr>
      <w:tr w:rsidR="00BB0B58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t>15G243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文化语用视角下的流行语研究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付开平</w:t>
            </w:r>
          </w:p>
        </w:tc>
      </w:tr>
      <w:tr w:rsidR="00BB0B58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16G118</w:t>
            </w:r>
          </w:p>
        </w:tc>
        <w:tc>
          <w:tcPr>
            <w:tcW w:w="340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室内装饰设计中</w:t>
            </w:r>
            <w:proofErr w:type="gramStart"/>
            <w:r w:rsidRPr="00FA3B87">
              <w:rPr>
                <w:rFonts w:hint="eastAsia"/>
              </w:rPr>
              <w:t>的墙绘艺术</w:t>
            </w:r>
            <w:proofErr w:type="gramEnd"/>
            <w:r w:rsidRPr="00FA3B87">
              <w:rPr>
                <w:rFonts w:hint="eastAsia"/>
              </w:rPr>
              <w:t>研究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陶万样</w:t>
            </w:r>
          </w:p>
        </w:tc>
      </w:tr>
    </w:tbl>
    <w:p w:rsidR="00107AF0" w:rsidRPr="00830334" w:rsidRDefault="00107AF0" w:rsidP="00830334">
      <w:pPr>
        <w:jc w:val="center"/>
        <w:rPr>
          <w:rFonts w:ascii="楷体" w:eastAsia="楷体" w:hAnsi="楷体"/>
          <w:sz w:val="24"/>
        </w:rPr>
      </w:pPr>
      <w:r w:rsidRPr="00086FF8">
        <w:rPr>
          <w:rFonts w:hint="eastAsia"/>
          <w:b/>
          <w:sz w:val="28"/>
        </w:rPr>
        <w:t>湖北省教</w:t>
      </w:r>
      <w:bookmarkStart w:id="0" w:name="_GoBack"/>
      <w:bookmarkEnd w:id="0"/>
      <w:r w:rsidRPr="00086FF8">
        <w:rPr>
          <w:rFonts w:hint="eastAsia"/>
          <w:b/>
          <w:sz w:val="28"/>
        </w:rPr>
        <w:t>育厅科学研究计划项目</w:t>
      </w:r>
      <w:r w:rsidR="00830334" w:rsidRPr="00830334">
        <w:rPr>
          <w:rFonts w:ascii="楷体" w:eastAsia="楷体" w:hAnsi="楷体" w:hint="eastAsia"/>
          <w:sz w:val="24"/>
        </w:rPr>
        <w:t>（共</w:t>
      </w:r>
      <w:r w:rsidR="00830334">
        <w:rPr>
          <w:rFonts w:ascii="楷体" w:eastAsia="楷体" w:hAnsi="楷体" w:hint="eastAsia"/>
          <w:sz w:val="24"/>
        </w:rPr>
        <w:t>4</w:t>
      </w:r>
      <w:r w:rsidR="00830334" w:rsidRPr="00830334">
        <w:rPr>
          <w:rFonts w:ascii="楷体" w:eastAsia="楷体" w:hAnsi="楷体" w:hint="eastAsia"/>
          <w:sz w:val="24"/>
        </w:rPr>
        <w:t>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5953"/>
        <w:gridCol w:w="1326"/>
      </w:tblGrid>
      <w:tr w:rsidR="00BB0B58" w:rsidTr="00BB0B58">
        <w:tc>
          <w:tcPr>
            <w:tcW w:w="729" w:type="pct"/>
          </w:tcPr>
          <w:p w:rsidR="00830334" w:rsidRDefault="00830334" w:rsidP="006055C3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93" w:type="pct"/>
          </w:tcPr>
          <w:p w:rsidR="00830334" w:rsidRDefault="00830334" w:rsidP="006055C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8" w:type="pct"/>
          </w:tcPr>
          <w:p w:rsidR="00830334" w:rsidRDefault="00830334" w:rsidP="006055C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</w:tr>
      <w:tr w:rsidR="00830334" w:rsidTr="00BB0B58">
        <w:tc>
          <w:tcPr>
            <w:tcW w:w="729" w:type="pct"/>
          </w:tcPr>
          <w:p w:rsidR="00830334" w:rsidRDefault="00830334" w:rsidP="006055C3">
            <w:pPr>
              <w:jc w:val="center"/>
            </w:pPr>
            <w:r>
              <w:rPr>
                <w:rFonts w:hint="eastAsia"/>
              </w:rPr>
              <w:t>B2017224</w:t>
            </w:r>
          </w:p>
        </w:tc>
        <w:tc>
          <w:tcPr>
            <w:tcW w:w="3493" w:type="pct"/>
          </w:tcPr>
          <w:p w:rsidR="00830334" w:rsidRDefault="00830334" w:rsidP="006055C3">
            <w:pPr>
              <w:jc w:val="center"/>
            </w:pPr>
            <w:r w:rsidRPr="00BC0189">
              <w:rPr>
                <w:rFonts w:hint="eastAsia"/>
              </w:rPr>
              <w:t>企业实际控制人特征、多元化经营与企业价值之关系的实证研究</w:t>
            </w:r>
          </w:p>
        </w:tc>
        <w:tc>
          <w:tcPr>
            <w:tcW w:w="778" w:type="pct"/>
          </w:tcPr>
          <w:p w:rsidR="00830334" w:rsidRDefault="00830334" w:rsidP="006055C3">
            <w:pPr>
              <w:jc w:val="center"/>
            </w:pPr>
            <w:r w:rsidRPr="00BC0189">
              <w:rPr>
                <w:rFonts w:hint="eastAsia"/>
              </w:rPr>
              <w:t>杨新东</w:t>
            </w:r>
          </w:p>
        </w:tc>
      </w:tr>
      <w:tr w:rsidR="00BB0B58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2018212</w:t>
            </w:r>
          </w:p>
        </w:tc>
        <w:tc>
          <w:tcPr>
            <w:tcW w:w="3493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高校音乐教育服务社区音乐文化的可行性研究</w:t>
            </w:r>
          </w:p>
        </w:tc>
        <w:tc>
          <w:tcPr>
            <w:tcW w:w="778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肖玉</w:t>
            </w:r>
          </w:p>
        </w:tc>
      </w:tr>
      <w:tr w:rsidR="00BB0B58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B201543</w:t>
            </w:r>
            <w:r w:rsidRPr="00FA3B87">
              <w:rPr>
                <w:rFonts w:hint="eastAsia"/>
              </w:rPr>
              <w:t>8</w:t>
            </w:r>
          </w:p>
        </w:tc>
        <w:tc>
          <w:tcPr>
            <w:tcW w:w="3493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汉水文化信息资源保障体系构建研究</w:t>
            </w:r>
          </w:p>
        </w:tc>
        <w:tc>
          <w:tcPr>
            <w:tcW w:w="778" w:type="pct"/>
          </w:tcPr>
          <w:p w:rsidR="00830334" w:rsidRPr="00FA3B87" w:rsidRDefault="00830334" w:rsidP="00830334">
            <w:pPr>
              <w:jc w:val="center"/>
            </w:pPr>
            <w:proofErr w:type="gramStart"/>
            <w:r w:rsidRPr="00FA3B87">
              <w:rPr>
                <w:rFonts w:hint="eastAsia"/>
              </w:rPr>
              <w:t>付鹏</w:t>
            </w:r>
            <w:proofErr w:type="gramEnd"/>
          </w:p>
        </w:tc>
      </w:tr>
      <w:tr w:rsidR="00BB0B58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B201</w:t>
            </w:r>
            <w:r w:rsidRPr="00FA3B87">
              <w:rPr>
                <w:rFonts w:hint="eastAsia"/>
              </w:rPr>
              <w:t>7217</w:t>
            </w:r>
          </w:p>
        </w:tc>
        <w:tc>
          <w:tcPr>
            <w:tcW w:w="3493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虚拟现实技术在开发儿童安全教育类游戏中的研究与应用</w:t>
            </w:r>
          </w:p>
        </w:tc>
        <w:tc>
          <w:tcPr>
            <w:tcW w:w="778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王瑜</w:t>
            </w:r>
          </w:p>
        </w:tc>
      </w:tr>
    </w:tbl>
    <w:p w:rsidR="00107AF0" w:rsidRPr="00830334" w:rsidRDefault="00107AF0" w:rsidP="00830334">
      <w:pPr>
        <w:jc w:val="center"/>
        <w:rPr>
          <w:rFonts w:ascii="楷体" w:eastAsia="楷体" w:hAnsi="楷体"/>
          <w:sz w:val="24"/>
        </w:rPr>
      </w:pPr>
      <w:r w:rsidRPr="00086FF8">
        <w:rPr>
          <w:rFonts w:hint="eastAsia"/>
          <w:b/>
          <w:sz w:val="28"/>
        </w:rPr>
        <w:t>湖北省教育厅哲学社会科学研究重大项目</w:t>
      </w:r>
      <w:r w:rsidR="00830334" w:rsidRPr="00830334">
        <w:rPr>
          <w:rFonts w:ascii="楷体" w:eastAsia="楷体" w:hAnsi="楷体" w:hint="eastAsia"/>
          <w:sz w:val="24"/>
        </w:rPr>
        <w:t>（共</w:t>
      </w:r>
      <w:r w:rsidR="00830334">
        <w:rPr>
          <w:rFonts w:ascii="楷体" w:eastAsia="楷体" w:hAnsi="楷体" w:hint="eastAsia"/>
          <w:sz w:val="24"/>
        </w:rPr>
        <w:t>1</w:t>
      </w:r>
      <w:r w:rsidR="00830334" w:rsidRPr="00830334">
        <w:rPr>
          <w:rFonts w:ascii="楷体" w:eastAsia="楷体" w:hAnsi="楷体" w:hint="eastAsia"/>
          <w:sz w:val="24"/>
        </w:rPr>
        <w:t>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5814"/>
        <w:gridCol w:w="1466"/>
      </w:tblGrid>
      <w:tr w:rsidR="00107AF0" w:rsidTr="00BB0B58">
        <w:tc>
          <w:tcPr>
            <w:tcW w:w="729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11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61" w:type="pct"/>
          </w:tcPr>
          <w:p w:rsidR="00107AF0" w:rsidRDefault="00107AF0" w:rsidP="00830334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</w:tr>
      <w:tr w:rsidR="00107AF0" w:rsidRPr="00FA3B87" w:rsidTr="00BB0B58">
        <w:tc>
          <w:tcPr>
            <w:tcW w:w="729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16ZD077</w:t>
            </w:r>
          </w:p>
        </w:tc>
        <w:tc>
          <w:tcPr>
            <w:tcW w:w="341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马克思主义司法思想及其当代意义</w:t>
            </w:r>
          </w:p>
        </w:tc>
        <w:tc>
          <w:tcPr>
            <w:tcW w:w="861" w:type="pct"/>
          </w:tcPr>
          <w:p w:rsidR="00107AF0" w:rsidRPr="00FA3B87" w:rsidRDefault="00107AF0" w:rsidP="00830334">
            <w:pPr>
              <w:jc w:val="center"/>
            </w:pPr>
            <w:r w:rsidRPr="00FA3B87">
              <w:rPr>
                <w:rFonts w:hint="eastAsia"/>
              </w:rPr>
              <w:t>钟俊</w:t>
            </w:r>
          </w:p>
        </w:tc>
      </w:tr>
    </w:tbl>
    <w:p w:rsidR="00107AF0" w:rsidRPr="00830334" w:rsidRDefault="00107AF0" w:rsidP="00830334">
      <w:pPr>
        <w:jc w:val="center"/>
        <w:rPr>
          <w:rFonts w:ascii="楷体" w:eastAsia="楷体" w:hAnsi="楷体"/>
          <w:sz w:val="24"/>
        </w:rPr>
      </w:pPr>
      <w:r w:rsidRPr="00086FF8">
        <w:rPr>
          <w:rFonts w:hint="eastAsia"/>
          <w:b/>
          <w:sz w:val="28"/>
        </w:rPr>
        <w:t>汉江师范学院科学研究项目</w:t>
      </w:r>
      <w:r w:rsidR="00830334" w:rsidRPr="00830334">
        <w:rPr>
          <w:rFonts w:ascii="楷体" w:eastAsia="楷体" w:hAnsi="楷体" w:hint="eastAsia"/>
          <w:sz w:val="24"/>
        </w:rPr>
        <w:t>（共</w:t>
      </w:r>
      <w:r w:rsidR="00830334">
        <w:rPr>
          <w:rFonts w:ascii="楷体" w:eastAsia="楷体" w:hAnsi="楷体" w:hint="eastAsia"/>
          <w:sz w:val="24"/>
        </w:rPr>
        <w:t>8</w:t>
      </w:r>
      <w:r w:rsidR="00830334" w:rsidRPr="00830334">
        <w:rPr>
          <w:rFonts w:ascii="楷体" w:eastAsia="楷体" w:hAnsi="楷体" w:hint="eastAsia"/>
          <w:sz w:val="24"/>
        </w:rPr>
        <w:t>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5814"/>
        <w:gridCol w:w="1466"/>
      </w:tblGrid>
      <w:tr w:rsidR="00830334" w:rsidRPr="00FA3B87" w:rsidTr="00BB0B58">
        <w:tc>
          <w:tcPr>
            <w:tcW w:w="729" w:type="pct"/>
          </w:tcPr>
          <w:p w:rsidR="00830334" w:rsidRDefault="00830334" w:rsidP="00830334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11" w:type="pct"/>
          </w:tcPr>
          <w:p w:rsidR="00830334" w:rsidRDefault="00830334" w:rsidP="0083033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61" w:type="pct"/>
          </w:tcPr>
          <w:p w:rsidR="00830334" w:rsidRDefault="00830334" w:rsidP="00830334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2016B04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商务英语专业人才培养与企业文化的对接研究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陈曦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2014C04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大数据时代下高职教学新模式研究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戴文雄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2015B02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幼儿教师资格考试中的面试礼仪研究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甘</w:t>
            </w:r>
            <w:r w:rsidRPr="00FA3B87">
              <w:rPr>
                <w:rFonts w:hint="eastAsia"/>
              </w:rPr>
              <w:t xml:space="preserve"> </w:t>
            </w:r>
            <w:r w:rsidRPr="00FA3B87">
              <w:rPr>
                <w:rFonts w:hint="eastAsia"/>
              </w:rPr>
              <w:t>波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2018B10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十堰乡村旅游与美丽乡村建设融合发展研究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t>郝丹璞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2016B16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幼儿教师</w:t>
            </w:r>
            <w:r w:rsidRPr="00FA3B87">
              <w:rPr>
                <w:rFonts w:hint="eastAsia"/>
              </w:rPr>
              <w:t>PCK</w:t>
            </w:r>
            <w:r w:rsidRPr="00FA3B87">
              <w:rPr>
                <w:rFonts w:hint="eastAsia"/>
              </w:rPr>
              <w:t>培养的理论与实践创新研究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proofErr w:type="gramStart"/>
            <w:r w:rsidRPr="00FA3B87">
              <w:rPr>
                <w:rFonts w:hint="eastAsia"/>
              </w:rPr>
              <w:t>谭</w:t>
            </w:r>
            <w:proofErr w:type="gramEnd"/>
            <w:r w:rsidRPr="00FA3B87">
              <w:rPr>
                <w:rFonts w:hint="eastAsia"/>
              </w:rPr>
              <w:t>赟</w:t>
            </w:r>
            <w:proofErr w:type="gramStart"/>
            <w:r w:rsidRPr="00FA3B87">
              <w:rPr>
                <w:rFonts w:hint="eastAsia"/>
              </w:rPr>
              <w:t>赟</w:t>
            </w:r>
            <w:proofErr w:type="gramEnd"/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t>20</w:t>
            </w:r>
            <w:r w:rsidRPr="00FA3B87">
              <w:rPr>
                <w:rFonts w:hint="eastAsia"/>
              </w:rPr>
              <w:t>16C14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鄂西生态旅游营销策略研究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杨蓓蓓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2</w:t>
            </w:r>
            <w:r w:rsidRPr="00FA3B87">
              <w:t>016B25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软约束限制下基于整数规划的高校排课模型及算法研究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章海燕</w:t>
            </w:r>
          </w:p>
        </w:tc>
      </w:tr>
      <w:tr w:rsidR="00830334" w:rsidRPr="00FA3B87" w:rsidTr="00BB0B58">
        <w:tc>
          <w:tcPr>
            <w:tcW w:w="729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2016B13</w:t>
            </w:r>
          </w:p>
        </w:tc>
        <w:tc>
          <w:tcPr>
            <w:tcW w:w="341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十堰地区阅读推广模式创新研究</w:t>
            </w:r>
          </w:p>
        </w:tc>
        <w:tc>
          <w:tcPr>
            <w:tcW w:w="861" w:type="pct"/>
          </w:tcPr>
          <w:p w:rsidR="00830334" w:rsidRPr="00FA3B87" w:rsidRDefault="00830334" w:rsidP="00830334">
            <w:pPr>
              <w:jc w:val="center"/>
            </w:pPr>
            <w:r w:rsidRPr="00FA3B87">
              <w:rPr>
                <w:rFonts w:hint="eastAsia"/>
              </w:rPr>
              <w:t>吕瑾瑜</w:t>
            </w:r>
          </w:p>
        </w:tc>
      </w:tr>
    </w:tbl>
    <w:p w:rsidR="00830334" w:rsidRDefault="00830334" w:rsidP="00830334">
      <w:pPr>
        <w:ind w:firstLine="480"/>
        <w:rPr>
          <w:rFonts w:ascii="宋体" w:hAnsi="宋体"/>
          <w:bCs/>
          <w:sz w:val="28"/>
        </w:rPr>
      </w:pPr>
      <w:r w:rsidRPr="00CE2AEF">
        <w:rPr>
          <w:rFonts w:ascii="宋体" w:hAnsi="宋体" w:hint="eastAsia"/>
          <w:bCs/>
          <w:sz w:val="28"/>
        </w:rPr>
        <w:t>公示时间：</w:t>
      </w:r>
      <w:r>
        <w:rPr>
          <w:rFonts w:ascii="宋体" w:hAnsi="宋体" w:hint="eastAsia"/>
          <w:bCs/>
          <w:sz w:val="28"/>
        </w:rPr>
        <w:t>7</w:t>
      </w:r>
      <w:r w:rsidRPr="00CE2AEF">
        <w:rPr>
          <w:rFonts w:ascii="宋体" w:hAnsi="宋体" w:hint="eastAsia"/>
          <w:bCs/>
          <w:sz w:val="28"/>
        </w:rPr>
        <w:t>月</w:t>
      </w:r>
      <w:r>
        <w:rPr>
          <w:rFonts w:ascii="宋体" w:hAnsi="宋体" w:hint="eastAsia"/>
          <w:bCs/>
          <w:sz w:val="28"/>
        </w:rPr>
        <w:t>13</w:t>
      </w:r>
      <w:r w:rsidRPr="00CE2AEF">
        <w:rPr>
          <w:rFonts w:ascii="宋体" w:hAnsi="宋体" w:hint="eastAsia"/>
          <w:bCs/>
          <w:sz w:val="28"/>
        </w:rPr>
        <w:t>日至</w:t>
      </w:r>
      <w:r>
        <w:rPr>
          <w:rFonts w:ascii="宋体" w:hAnsi="宋体" w:hint="eastAsia"/>
          <w:bCs/>
          <w:sz w:val="28"/>
        </w:rPr>
        <w:t>7</w:t>
      </w:r>
      <w:r w:rsidRPr="00CE2AEF">
        <w:rPr>
          <w:rFonts w:ascii="宋体" w:hAnsi="宋体" w:hint="eastAsia"/>
          <w:bCs/>
          <w:sz w:val="28"/>
        </w:rPr>
        <w:t>月</w:t>
      </w:r>
      <w:r>
        <w:rPr>
          <w:rFonts w:ascii="宋体" w:hAnsi="宋体" w:hint="eastAsia"/>
          <w:bCs/>
          <w:sz w:val="28"/>
        </w:rPr>
        <w:t>15</w:t>
      </w:r>
      <w:r w:rsidRPr="00CE2AEF">
        <w:rPr>
          <w:rFonts w:ascii="宋体" w:hAnsi="宋体" w:hint="eastAsia"/>
          <w:bCs/>
          <w:sz w:val="28"/>
        </w:rPr>
        <w:t>日。</w:t>
      </w:r>
    </w:p>
    <w:p w:rsidR="00830334" w:rsidRPr="00CE2AEF" w:rsidRDefault="00BB0B58" w:rsidP="00830334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 </w:t>
      </w:r>
      <w:r w:rsidR="00830334" w:rsidRPr="00CE2AEF">
        <w:rPr>
          <w:rFonts w:ascii="宋体" w:hAnsi="宋体" w:hint="eastAsia"/>
          <w:bCs/>
          <w:sz w:val="28"/>
        </w:rPr>
        <w:t>公示期间如有异议，可通过来信、来电、来访的形式</w:t>
      </w:r>
      <w:proofErr w:type="gramStart"/>
      <w:r w:rsidR="00830334" w:rsidRPr="00CE2AEF">
        <w:rPr>
          <w:rFonts w:ascii="宋体" w:hAnsi="宋体" w:hint="eastAsia"/>
          <w:bCs/>
          <w:sz w:val="28"/>
        </w:rPr>
        <w:t>向学术</w:t>
      </w:r>
      <w:proofErr w:type="gramEnd"/>
      <w:r w:rsidR="00830334" w:rsidRPr="00CE2AEF">
        <w:rPr>
          <w:rFonts w:ascii="宋体" w:hAnsi="宋体" w:hint="eastAsia"/>
          <w:bCs/>
          <w:sz w:val="28"/>
        </w:rPr>
        <w:t>委员</w:t>
      </w:r>
      <w:r w:rsidR="00830334" w:rsidRPr="00CE2AEF">
        <w:rPr>
          <w:rFonts w:ascii="宋体" w:hAnsi="宋体" w:hint="eastAsia"/>
          <w:bCs/>
          <w:sz w:val="28"/>
        </w:rPr>
        <w:lastRenderedPageBreak/>
        <w:t>会道德专委会反映，反映问题必须以事实为依据。以单位名义反映问题的，请加盖单位公章；以个人名义反映问题的，请本人签署个人真实姓名。</w:t>
      </w:r>
    </w:p>
    <w:p w:rsidR="00830334" w:rsidRPr="00CE2AEF" w:rsidRDefault="00830334" w:rsidP="00830334">
      <w:pPr>
        <w:rPr>
          <w:rFonts w:ascii="宋体" w:hAnsi="宋体"/>
          <w:bCs/>
          <w:sz w:val="28"/>
        </w:rPr>
      </w:pPr>
      <w:r w:rsidRPr="00CE2AEF">
        <w:rPr>
          <w:rFonts w:ascii="宋体" w:hAnsi="宋体" w:hint="eastAsia"/>
          <w:bCs/>
          <w:sz w:val="28"/>
        </w:rPr>
        <w:t xml:space="preserve">    联系电话：0719-8846166 潘校长；   0719-8846021 饶老师</w:t>
      </w:r>
    </w:p>
    <w:p w:rsidR="00830334" w:rsidRPr="00CE2AEF" w:rsidRDefault="00830334" w:rsidP="00830334">
      <w:pPr>
        <w:rPr>
          <w:rFonts w:ascii="宋体" w:hAnsi="宋体"/>
          <w:bCs/>
          <w:sz w:val="28"/>
        </w:rPr>
      </w:pPr>
      <w:r w:rsidRPr="00CE2AEF">
        <w:rPr>
          <w:rFonts w:ascii="宋体" w:hAnsi="宋体" w:hint="eastAsia"/>
          <w:bCs/>
          <w:sz w:val="28"/>
        </w:rPr>
        <w:t>联系邮箱：</w:t>
      </w:r>
      <w:hyperlink r:id="rId7" w:history="1">
        <w:r w:rsidRPr="00AA52D3">
          <w:rPr>
            <w:rStyle w:val="a6"/>
            <w:rFonts w:hint="eastAsia"/>
            <w:sz w:val="28"/>
          </w:rPr>
          <w:t>158271562@qq.com</w:t>
        </w:r>
      </w:hyperlink>
    </w:p>
    <w:p w:rsidR="00830334" w:rsidRPr="00CE2AEF" w:rsidRDefault="00830334" w:rsidP="00830334">
      <w:pPr>
        <w:rPr>
          <w:rFonts w:ascii="宋体" w:hAnsi="宋体"/>
          <w:bCs/>
          <w:sz w:val="28"/>
        </w:rPr>
      </w:pPr>
      <w:r w:rsidRPr="00CE2AEF">
        <w:rPr>
          <w:rFonts w:ascii="宋体" w:hAnsi="宋体" w:hint="eastAsia"/>
          <w:bCs/>
          <w:sz w:val="28"/>
        </w:rPr>
        <w:t xml:space="preserve">                                     汉江师范学院学术委员会    </w:t>
      </w:r>
    </w:p>
    <w:p w:rsidR="00830334" w:rsidRDefault="00830334" w:rsidP="00830334">
      <w:r w:rsidRPr="00CE2AEF">
        <w:rPr>
          <w:rFonts w:ascii="宋体" w:hAnsi="宋体" w:hint="eastAsia"/>
          <w:bCs/>
          <w:sz w:val="28"/>
        </w:rPr>
        <w:t xml:space="preserve">               </w:t>
      </w:r>
      <w:r>
        <w:rPr>
          <w:rFonts w:ascii="宋体" w:hAnsi="宋体" w:hint="eastAsia"/>
          <w:bCs/>
          <w:sz w:val="28"/>
        </w:rPr>
        <w:t xml:space="preserve">                          </w:t>
      </w:r>
      <w:r w:rsidRPr="00CE2AEF">
        <w:rPr>
          <w:rFonts w:ascii="宋体" w:hAnsi="宋体" w:hint="eastAsia"/>
          <w:bCs/>
          <w:sz w:val="28"/>
        </w:rPr>
        <w:t xml:space="preserve">  2019年</w:t>
      </w:r>
      <w:r>
        <w:rPr>
          <w:rFonts w:ascii="宋体" w:hAnsi="宋体" w:hint="eastAsia"/>
          <w:bCs/>
          <w:sz w:val="28"/>
        </w:rPr>
        <w:t>7</w:t>
      </w:r>
      <w:r w:rsidRPr="00CE2AEF">
        <w:rPr>
          <w:rFonts w:ascii="宋体" w:hAnsi="宋体" w:hint="eastAsia"/>
          <w:bCs/>
          <w:sz w:val="28"/>
        </w:rPr>
        <w:t>月</w:t>
      </w:r>
      <w:r>
        <w:rPr>
          <w:rFonts w:ascii="宋体" w:hAnsi="宋体" w:hint="eastAsia"/>
          <w:bCs/>
          <w:sz w:val="28"/>
        </w:rPr>
        <w:t>13</w:t>
      </w:r>
      <w:r w:rsidRPr="00CE2AEF">
        <w:rPr>
          <w:rFonts w:ascii="宋体" w:hAnsi="宋体" w:hint="eastAsia"/>
          <w:bCs/>
          <w:sz w:val="28"/>
        </w:rPr>
        <w:t>日</w:t>
      </w:r>
    </w:p>
    <w:p w:rsidR="00107AF0" w:rsidRPr="00107AF0" w:rsidRDefault="00107AF0" w:rsidP="00830334">
      <w:pPr>
        <w:jc w:val="center"/>
        <w:rPr>
          <w:rFonts w:ascii="黑体" w:eastAsia="黑体" w:hAnsi="黑体"/>
          <w:b/>
          <w:sz w:val="28"/>
        </w:rPr>
      </w:pPr>
    </w:p>
    <w:sectPr w:rsidR="00107AF0" w:rsidRPr="0010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92" w:rsidRDefault="00865192" w:rsidP="00107AF0">
      <w:r>
        <w:separator/>
      </w:r>
    </w:p>
  </w:endnote>
  <w:endnote w:type="continuationSeparator" w:id="0">
    <w:p w:rsidR="00865192" w:rsidRDefault="00865192" w:rsidP="001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92" w:rsidRDefault="00865192" w:rsidP="00107AF0">
      <w:r>
        <w:separator/>
      </w:r>
    </w:p>
  </w:footnote>
  <w:footnote w:type="continuationSeparator" w:id="0">
    <w:p w:rsidR="00865192" w:rsidRDefault="00865192" w:rsidP="0010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B9"/>
    <w:rsid w:val="00107AF0"/>
    <w:rsid w:val="001E5DB9"/>
    <w:rsid w:val="00830334"/>
    <w:rsid w:val="00865192"/>
    <w:rsid w:val="00AB0D7E"/>
    <w:rsid w:val="00B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F0"/>
    <w:rPr>
      <w:sz w:val="18"/>
      <w:szCs w:val="18"/>
    </w:rPr>
  </w:style>
  <w:style w:type="table" w:styleId="a5">
    <w:name w:val="Table Grid"/>
    <w:basedOn w:val="a1"/>
    <w:uiPriority w:val="59"/>
    <w:rsid w:val="0010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F0"/>
    <w:rPr>
      <w:sz w:val="18"/>
      <w:szCs w:val="18"/>
    </w:rPr>
  </w:style>
  <w:style w:type="table" w:styleId="a5">
    <w:name w:val="Table Grid"/>
    <w:basedOn w:val="a1"/>
    <w:uiPriority w:val="59"/>
    <w:rsid w:val="0010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827156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WLei</dc:creator>
  <cp:lastModifiedBy>WLei</cp:lastModifiedBy>
  <cp:revision>2</cp:revision>
  <dcterms:created xsi:type="dcterms:W3CDTF">2019-07-13T01:34:00Z</dcterms:created>
  <dcterms:modified xsi:type="dcterms:W3CDTF">2019-07-13T01:34:00Z</dcterms:modified>
</cp:coreProperties>
</file>